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CC42" w14:textId="757827B4" w:rsidR="00E616C4" w:rsidRDefault="00DD7172" w:rsidP="00252594">
      <w:pPr>
        <w:pStyle w:val="BodyText"/>
        <w:jc w:val="left"/>
        <w:rPr>
          <w:rFonts w:ascii="Trebuchet MS" w:hAnsi="Trebuchet MS" w:cs="Tahoma"/>
          <w:sz w:val="28"/>
          <w:szCs w:val="28"/>
          <w:u w:val="none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6ED5D6" wp14:editId="42509B22">
                <wp:simplePos x="0" y="0"/>
                <wp:positionH relativeFrom="column">
                  <wp:posOffset>3590925</wp:posOffset>
                </wp:positionH>
                <wp:positionV relativeFrom="paragraph">
                  <wp:posOffset>0</wp:posOffset>
                </wp:positionV>
                <wp:extent cx="2360930" cy="804545"/>
                <wp:effectExtent l="0" t="0" r="1270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2360930"/>
                                    <a:gd name="connsiteY0" fmla="*/ 0 h 341376"/>
                                    <a:gd name="connsiteX1" fmla="*/ 566623 w 2360930"/>
                                    <a:gd name="connsiteY1" fmla="*/ 0 h 341376"/>
                                    <a:gd name="connsiteX2" fmla="*/ 1156856 w 2360930"/>
                                    <a:gd name="connsiteY2" fmla="*/ 0 h 341376"/>
                                    <a:gd name="connsiteX3" fmla="*/ 1747088 w 2360930"/>
                                    <a:gd name="connsiteY3" fmla="*/ 0 h 341376"/>
                                    <a:gd name="connsiteX4" fmla="*/ 2360930 w 2360930"/>
                                    <a:gd name="connsiteY4" fmla="*/ 0 h 341376"/>
                                    <a:gd name="connsiteX5" fmla="*/ 2360930 w 2360930"/>
                                    <a:gd name="connsiteY5" fmla="*/ 341376 h 341376"/>
                                    <a:gd name="connsiteX6" fmla="*/ 1770698 w 2360930"/>
                                    <a:gd name="connsiteY6" fmla="*/ 341376 h 341376"/>
                                    <a:gd name="connsiteX7" fmla="*/ 1227684 w 2360930"/>
                                    <a:gd name="connsiteY7" fmla="*/ 341376 h 341376"/>
                                    <a:gd name="connsiteX8" fmla="*/ 684670 w 2360930"/>
                                    <a:gd name="connsiteY8" fmla="*/ 341376 h 341376"/>
                                    <a:gd name="connsiteX9" fmla="*/ 0 w 2360930"/>
                                    <a:gd name="connsiteY9" fmla="*/ 341376 h 341376"/>
                                    <a:gd name="connsiteX10" fmla="*/ 0 w 2360930"/>
                                    <a:gd name="connsiteY10" fmla="*/ 0 h 34137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2360930" h="341376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15710" y="-24731"/>
                                        <a:pt x="396450" y="29792"/>
                                        <a:pt x="566623" y="0"/>
                                      </a:cubicBezTo>
                                      <a:cubicBezTo>
                                        <a:pt x="736796" y="-29792"/>
                                        <a:pt x="884641" y="69613"/>
                                        <a:pt x="1156856" y="0"/>
                                      </a:cubicBezTo>
                                      <a:cubicBezTo>
                                        <a:pt x="1429071" y="-69613"/>
                                        <a:pt x="1506949" y="39481"/>
                                        <a:pt x="1747088" y="0"/>
                                      </a:cubicBezTo>
                                      <a:cubicBezTo>
                                        <a:pt x="1987227" y="-39481"/>
                                        <a:pt x="2080114" y="53964"/>
                                        <a:pt x="2360930" y="0"/>
                                      </a:cubicBezTo>
                                      <a:cubicBezTo>
                                        <a:pt x="2372298" y="121437"/>
                                        <a:pt x="2324750" y="178968"/>
                                        <a:pt x="2360930" y="341376"/>
                                      </a:cubicBezTo>
                                      <a:cubicBezTo>
                                        <a:pt x="2173262" y="366132"/>
                                        <a:pt x="1924099" y="315574"/>
                                        <a:pt x="1770698" y="341376"/>
                                      </a:cubicBezTo>
                                      <a:cubicBezTo>
                                        <a:pt x="1617297" y="367178"/>
                                        <a:pt x="1457092" y="322755"/>
                                        <a:pt x="1227684" y="341376"/>
                                      </a:cubicBezTo>
                                      <a:cubicBezTo>
                                        <a:pt x="998276" y="359997"/>
                                        <a:pt x="885929" y="288682"/>
                                        <a:pt x="684670" y="341376"/>
                                      </a:cubicBezTo>
                                      <a:cubicBezTo>
                                        <a:pt x="483411" y="394070"/>
                                        <a:pt x="205554" y="316371"/>
                                        <a:pt x="0" y="341376"/>
                                      </a:cubicBezTo>
                                      <a:cubicBezTo>
                                        <a:pt x="-39275" y="235748"/>
                                        <a:pt x="34342" y="130790"/>
                                        <a:pt x="0" y="0"/>
                                      </a:cubicBezTo>
                                      <a:close/>
                                    </a:path>
                                    <a:path w="2360930" h="341376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0784" y="-16843"/>
                                        <a:pt x="344516" y="51025"/>
                                        <a:pt x="566623" y="0"/>
                                      </a:cubicBezTo>
                                      <a:cubicBezTo>
                                        <a:pt x="788730" y="-51025"/>
                                        <a:pt x="939896" y="56403"/>
                                        <a:pt x="1086028" y="0"/>
                                      </a:cubicBezTo>
                                      <a:cubicBezTo>
                                        <a:pt x="1232160" y="-56403"/>
                                        <a:pt x="1464808" y="74881"/>
                                        <a:pt x="1723479" y="0"/>
                                      </a:cubicBezTo>
                                      <a:cubicBezTo>
                                        <a:pt x="1982150" y="-74881"/>
                                        <a:pt x="2114301" y="57130"/>
                                        <a:pt x="2360930" y="0"/>
                                      </a:cubicBezTo>
                                      <a:cubicBezTo>
                                        <a:pt x="2382375" y="72968"/>
                                        <a:pt x="2321840" y="246598"/>
                                        <a:pt x="2360930" y="341376"/>
                                      </a:cubicBezTo>
                                      <a:cubicBezTo>
                                        <a:pt x="2197029" y="392390"/>
                                        <a:pt x="1937461" y="297651"/>
                                        <a:pt x="1817916" y="341376"/>
                                      </a:cubicBezTo>
                                      <a:cubicBezTo>
                                        <a:pt x="1698371" y="385101"/>
                                        <a:pt x="1410564" y="284316"/>
                                        <a:pt x="1274902" y="341376"/>
                                      </a:cubicBezTo>
                                      <a:cubicBezTo>
                                        <a:pt x="1139240" y="398436"/>
                                        <a:pt x="910235" y="335051"/>
                                        <a:pt x="637451" y="341376"/>
                                      </a:cubicBezTo>
                                      <a:cubicBezTo>
                                        <a:pt x="364667" y="347701"/>
                                        <a:pt x="288364" y="301205"/>
                                        <a:pt x="0" y="341376"/>
                                      </a:cubicBezTo>
                                      <a:cubicBezTo>
                                        <a:pt x="-38570" y="199907"/>
                                        <a:pt x="903" y="16414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6252BD4" w14:textId="77777777" w:rsidR="00DD7172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5B0F0D60" w14:textId="77777777" w:rsidR="00DD7172" w:rsidRPr="00BA58FA" w:rsidRDefault="00DD7172" w:rsidP="00DD7172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rFonts w:ascii="Arial" w:hAnsi="Arial" w:cs="Arial"/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ED5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2.75pt;margin-top:0;width:185.9pt;height:63.3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">
                <v:stroke dashstyle="longDashDotDot"/>
                <v:textbox>
                  <w:txbxContent>
                    <w:p w14:paraId="06252BD4" w14:textId="77777777" w:rsidR="00DD7172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5B0F0D60" w14:textId="77777777" w:rsidR="00DD7172" w:rsidRPr="00BA58FA" w:rsidRDefault="00DD7172" w:rsidP="00DD7172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rFonts w:ascii="Arial" w:hAnsi="Arial" w:cs="Arial"/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rebuchet MS" w:hAnsi="Trebuchet MS" w:cs="Tahoma"/>
          <w:noProof/>
          <w:sz w:val="28"/>
          <w:szCs w:val="28"/>
          <w:u w:val="none"/>
        </w:rPr>
        <w:drawing>
          <wp:inline distT="0" distB="0" distL="0" distR="0" wp14:anchorId="0010CB1F" wp14:editId="4530B714">
            <wp:extent cx="2049431" cy="1247775"/>
            <wp:effectExtent l="0" t="0" r="8255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96" cy="124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ECD4E" w14:textId="77777777" w:rsidR="00E72B16" w:rsidRPr="00F64812" w:rsidRDefault="00C03469" w:rsidP="00A92653">
      <w:pPr>
        <w:pStyle w:val="Letterhead"/>
        <w:spacing w:line="220" w:lineRule="atLeast"/>
        <w:rPr>
          <w:rFonts w:ascii="Trebuchet MS" w:hAnsi="Trebuchet MS" w:cs="Arial"/>
          <w:sz w:val="22"/>
          <w:szCs w:val="22"/>
          <w:lang w:val="fr-FR"/>
        </w:rPr>
      </w:pP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</w:r>
      <w:r w:rsidRPr="00F64812">
        <w:rPr>
          <w:rFonts w:ascii="Trebuchet MS" w:hAnsi="Trebuchet MS" w:cs="Arial"/>
          <w:sz w:val="22"/>
          <w:szCs w:val="22"/>
        </w:rPr>
        <w:tab/>
        <w:t xml:space="preserve">       </w:t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  <w:r w:rsidR="00A92653" w:rsidRPr="00F64812">
        <w:rPr>
          <w:rFonts w:ascii="Trebuchet MS" w:hAnsi="Trebuchet MS" w:cs="Arial"/>
          <w:sz w:val="22"/>
          <w:szCs w:val="22"/>
        </w:rPr>
        <w:tab/>
      </w:r>
    </w:p>
    <w:p w14:paraId="2976EE32" w14:textId="0DFB1C44" w:rsidR="007A032B" w:rsidRPr="00BC42C4" w:rsidRDefault="007A032B" w:rsidP="004A3A72">
      <w:pPr>
        <w:rPr>
          <w:rFonts w:ascii="Arial" w:hAnsi="Arial" w:cs="Arial"/>
        </w:rPr>
      </w:pPr>
    </w:p>
    <w:p w14:paraId="642D72D1" w14:textId="040AC7FC" w:rsidR="00CC09D4" w:rsidRPr="00BC42C4" w:rsidRDefault="007A032B" w:rsidP="007A032B">
      <w:pPr>
        <w:jc w:val="both"/>
        <w:rPr>
          <w:rFonts w:ascii="Arial" w:hAnsi="Arial" w:cs="Arial"/>
          <w:highlight w:val="yellow"/>
        </w:rPr>
      </w:pPr>
      <w:r w:rsidRPr="00BC42C4">
        <w:rPr>
          <w:rFonts w:ascii="Arial" w:hAnsi="Arial" w:cs="Arial"/>
        </w:rPr>
        <w:t xml:space="preserve">Dear Dr </w:t>
      </w:r>
      <w:r w:rsidRPr="00BC42C4">
        <w:rPr>
          <w:rFonts w:ascii="Arial" w:hAnsi="Arial" w:cs="Arial"/>
          <w:highlight w:val="yellow"/>
        </w:rPr>
        <w:t>[Name]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8"/>
        <w:gridCol w:w="6632"/>
      </w:tblGrid>
      <w:tr w:rsidR="00CC09D4" w:rsidRPr="00BC42C4" w14:paraId="0C9BC3DD" w14:textId="77777777" w:rsidTr="006C13E9">
        <w:trPr>
          <w:trHeight w:val="20"/>
        </w:trPr>
        <w:tc>
          <w:tcPr>
            <w:tcW w:w="2408" w:type="dxa"/>
            <w:shd w:val="clear" w:color="auto" w:fill="auto"/>
            <w:vAlign w:val="center"/>
          </w:tcPr>
          <w:p w14:paraId="3E9ABAB4" w14:textId="77777777" w:rsidR="00CC09D4" w:rsidRPr="00BC42C4" w:rsidRDefault="00CC09D4" w:rsidP="006C13E9">
            <w:pPr>
              <w:spacing w:before="120" w:after="120"/>
              <w:rPr>
                <w:rFonts w:ascii="Arial" w:hAnsi="Arial" w:cs="Arial"/>
              </w:rPr>
            </w:pPr>
            <w:r w:rsidRPr="00BC42C4">
              <w:rPr>
                <w:rFonts w:ascii="Arial" w:hAnsi="Arial" w:cs="Arial"/>
              </w:rPr>
              <w:t>Patient Name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50F9721E" w14:textId="77777777" w:rsidR="00CC09D4" w:rsidRPr="00BC42C4" w:rsidRDefault="00CC09D4" w:rsidP="006C13E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  <w:tr w:rsidR="00CC09D4" w:rsidRPr="00BC42C4" w14:paraId="549B6455" w14:textId="77777777" w:rsidTr="006C13E9">
        <w:trPr>
          <w:trHeight w:val="20"/>
        </w:trPr>
        <w:tc>
          <w:tcPr>
            <w:tcW w:w="2408" w:type="dxa"/>
            <w:shd w:val="clear" w:color="auto" w:fill="auto"/>
            <w:vAlign w:val="center"/>
          </w:tcPr>
          <w:p w14:paraId="4EB5BC64" w14:textId="77777777" w:rsidR="00CC09D4" w:rsidRPr="00BC42C4" w:rsidRDefault="00CC09D4" w:rsidP="006C13E9">
            <w:pPr>
              <w:spacing w:before="120" w:after="120"/>
              <w:rPr>
                <w:rFonts w:ascii="Arial" w:hAnsi="Arial" w:cs="Arial"/>
              </w:rPr>
            </w:pPr>
            <w:r w:rsidRPr="00BC42C4">
              <w:rPr>
                <w:rFonts w:ascii="Arial" w:hAnsi="Arial" w:cs="Arial"/>
              </w:rPr>
              <w:t>Date of Birth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2D0930A1" w14:textId="77777777" w:rsidR="00CC09D4" w:rsidRPr="00BC42C4" w:rsidRDefault="00CC09D4" w:rsidP="006C13E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  <w:tr w:rsidR="00CC09D4" w:rsidRPr="00BC42C4" w14:paraId="73AADF04" w14:textId="77777777" w:rsidTr="006C13E9">
        <w:trPr>
          <w:trHeight w:val="20"/>
        </w:trPr>
        <w:tc>
          <w:tcPr>
            <w:tcW w:w="2408" w:type="dxa"/>
            <w:shd w:val="clear" w:color="auto" w:fill="auto"/>
            <w:vAlign w:val="center"/>
          </w:tcPr>
          <w:p w14:paraId="6864F488" w14:textId="77777777" w:rsidR="00CC09D4" w:rsidRPr="00BC42C4" w:rsidRDefault="00CC09D4" w:rsidP="006C13E9">
            <w:pPr>
              <w:spacing w:before="120" w:after="120"/>
              <w:rPr>
                <w:rFonts w:ascii="Arial" w:hAnsi="Arial" w:cs="Arial"/>
              </w:rPr>
            </w:pPr>
            <w:r w:rsidRPr="00BC42C4">
              <w:rPr>
                <w:rFonts w:ascii="Arial" w:hAnsi="Arial" w:cs="Arial"/>
              </w:rPr>
              <w:t>NHS Number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0405F594" w14:textId="77777777" w:rsidR="00CC09D4" w:rsidRPr="00BC42C4" w:rsidRDefault="00CC09D4" w:rsidP="006C13E9">
            <w:pPr>
              <w:spacing w:before="120" w:after="120" w:line="276" w:lineRule="auto"/>
              <w:rPr>
                <w:rFonts w:ascii="Arial" w:hAnsi="Arial" w:cs="Arial"/>
              </w:rPr>
            </w:pPr>
          </w:p>
        </w:tc>
      </w:tr>
    </w:tbl>
    <w:p w14:paraId="638780CF" w14:textId="77777777" w:rsidR="002955D6" w:rsidRPr="002955D6" w:rsidRDefault="002955D6" w:rsidP="002955D6">
      <w:pPr>
        <w:spacing w:line="276" w:lineRule="auto"/>
        <w:jc w:val="both"/>
        <w:rPr>
          <w:rFonts w:ascii="Arial" w:hAnsi="Arial"/>
          <w:sz w:val="10"/>
          <w:szCs w:val="8"/>
        </w:rPr>
      </w:pPr>
    </w:p>
    <w:p w14:paraId="096013C5" w14:textId="730ED05B" w:rsidR="00BC42C4" w:rsidRPr="002955D6" w:rsidRDefault="00BC42C4" w:rsidP="002955D6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="Arial" w:hAnsi="Arial"/>
          <w:szCs w:val="20"/>
        </w:rPr>
        <w:t>We would like to inform you that your patient, named above, is participating in the SWiFT trial, following their recent severe injury and major bleeding. SWiFT is a</w:t>
      </w:r>
      <w:r w:rsidRPr="00BC42C4">
        <w:rPr>
          <w:rFonts w:ascii="Arial" w:hAnsi="Arial"/>
          <w:szCs w:val="20"/>
        </w:rPr>
        <w:t xml:space="preserve"> </w:t>
      </w:r>
      <w:r>
        <w:rPr>
          <w:rFonts w:ascii="Arial" w:hAnsi="Arial"/>
          <w:szCs w:val="20"/>
        </w:rPr>
        <w:t>m</w:t>
      </w:r>
      <w:r w:rsidRPr="00BC42C4">
        <w:rPr>
          <w:rFonts w:ascii="Arial" w:hAnsi="Arial"/>
          <w:szCs w:val="20"/>
        </w:rPr>
        <w:t>ulti-</w:t>
      </w:r>
      <w:r>
        <w:rPr>
          <w:rFonts w:ascii="Arial" w:hAnsi="Arial"/>
          <w:szCs w:val="20"/>
        </w:rPr>
        <w:t>c</w:t>
      </w:r>
      <w:r w:rsidRPr="00BC42C4">
        <w:rPr>
          <w:rFonts w:ascii="Arial" w:hAnsi="Arial"/>
          <w:szCs w:val="20"/>
        </w:rPr>
        <w:t xml:space="preserve">entre </w:t>
      </w:r>
      <w:r>
        <w:rPr>
          <w:rFonts w:ascii="Arial" w:hAnsi="Arial"/>
          <w:szCs w:val="20"/>
        </w:rPr>
        <w:t>r</w:t>
      </w:r>
      <w:r w:rsidRPr="00BC42C4">
        <w:rPr>
          <w:rFonts w:ascii="Arial" w:hAnsi="Arial"/>
          <w:szCs w:val="20"/>
        </w:rPr>
        <w:t xml:space="preserve">andomised </w:t>
      </w:r>
      <w:r w:rsidRPr="002955D6">
        <w:rPr>
          <w:rFonts w:ascii="Arial" w:hAnsi="Arial"/>
          <w:szCs w:val="20"/>
        </w:rPr>
        <w:t>controlled trial of the clinical and cost</w:t>
      </w:r>
      <w:r w:rsidR="002B16F5">
        <w:rPr>
          <w:rFonts w:ascii="Arial" w:hAnsi="Arial"/>
          <w:szCs w:val="20"/>
        </w:rPr>
        <w:t xml:space="preserve"> </w:t>
      </w:r>
      <w:r w:rsidRPr="002955D6">
        <w:rPr>
          <w:rFonts w:ascii="Arial" w:hAnsi="Arial"/>
          <w:szCs w:val="20"/>
        </w:rPr>
        <w:t>effectiveness of pre-hospital whole blood administration versus standard care (red blood cells and plasma) for traumatic haemorrhage.</w:t>
      </w:r>
    </w:p>
    <w:p w14:paraId="25A12CDF" w14:textId="5963BA55" w:rsidR="00BC42C4" w:rsidRPr="002955D6" w:rsidRDefault="00BC42C4" w:rsidP="002955D6">
      <w:pPr>
        <w:spacing w:line="276" w:lineRule="auto"/>
        <w:ind w:right="-56"/>
        <w:jc w:val="both"/>
        <w:rPr>
          <w:rFonts w:ascii="Arial" w:hAnsi="Arial"/>
          <w:szCs w:val="20"/>
        </w:rPr>
      </w:pPr>
      <w:r w:rsidRPr="002955D6">
        <w:rPr>
          <w:rFonts w:ascii="Arial" w:hAnsi="Arial" w:cs="Arial"/>
          <w:color w:val="000000"/>
        </w:rPr>
        <w:t>This study aims to establish whether the administration of whole blood, in comparison to standard care, improves survival at 24 hours and reduces the need for massive transfusion</w:t>
      </w:r>
      <w:r w:rsidR="002955D6">
        <w:rPr>
          <w:rFonts w:ascii="Arial" w:hAnsi="Arial" w:cs="Arial"/>
          <w:color w:val="000000"/>
        </w:rPr>
        <w:t xml:space="preserve"> for patients who have suffered a traumatic haemorrhage</w:t>
      </w:r>
      <w:r w:rsidRPr="002955D6">
        <w:rPr>
          <w:rFonts w:ascii="Arial" w:hAnsi="Arial" w:cs="Arial"/>
          <w:color w:val="000000"/>
          <w:lang w:eastAsia="en-GB"/>
        </w:rPr>
        <w:t>.</w:t>
      </w:r>
    </w:p>
    <w:p w14:paraId="57E31235" w14:textId="6C193161" w:rsidR="007A032B" w:rsidRPr="002955D6" w:rsidRDefault="007A032B" w:rsidP="002955D6">
      <w:pPr>
        <w:spacing w:line="276" w:lineRule="auto"/>
        <w:jc w:val="both"/>
        <w:rPr>
          <w:rFonts w:ascii="Arial" w:hAnsi="Arial" w:cs="Arial"/>
        </w:rPr>
      </w:pPr>
      <w:r w:rsidRPr="002955D6">
        <w:rPr>
          <w:rFonts w:ascii="Arial" w:hAnsi="Arial" w:cs="Arial"/>
          <w:color w:val="000000"/>
        </w:rPr>
        <w:t xml:space="preserve">Your patient </w:t>
      </w:r>
      <w:r w:rsidR="00BC42C4" w:rsidRPr="002955D6">
        <w:rPr>
          <w:rFonts w:ascii="Arial" w:hAnsi="Arial" w:cs="Arial"/>
          <w:color w:val="000000"/>
        </w:rPr>
        <w:t>w</w:t>
      </w:r>
      <w:r w:rsidRPr="002955D6">
        <w:rPr>
          <w:rFonts w:ascii="Arial" w:hAnsi="Arial" w:cs="Arial"/>
          <w:color w:val="000000"/>
        </w:rPr>
        <w:t xml:space="preserve">as </w:t>
      </w:r>
      <w:r w:rsidR="00BC42C4" w:rsidRPr="002955D6">
        <w:rPr>
          <w:rFonts w:ascii="Arial" w:hAnsi="Arial" w:cs="Arial"/>
          <w:color w:val="000000"/>
        </w:rPr>
        <w:t>r</w:t>
      </w:r>
      <w:r w:rsidRPr="002955D6">
        <w:rPr>
          <w:rFonts w:ascii="Arial" w:hAnsi="Arial" w:cs="Arial"/>
          <w:color w:val="000000"/>
        </w:rPr>
        <w:t>andomised to the marked arm:</w:t>
      </w:r>
    </w:p>
    <w:tbl>
      <w:tblPr>
        <w:tblStyle w:val="TableGrid"/>
        <w:tblW w:w="9067" w:type="dxa"/>
        <w:tblLook w:val="01E0" w:firstRow="1" w:lastRow="1" w:firstColumn="1" w:lastColumn="1" w:noHBand="0" w:noVBand="0"/>
      </w:tblPr>
      <w:tblGrid>
        <w:gridCol w:w="7650"/>
        <w:gridCol w:w="1417"/>
      </w:tblGrid>
      <w:tr w:rsidR="007A032B" w:rsidRPr="002955D6" w14:paraId="2FB7C0DB" w14:textId="77777777" w:rsidTr="006C13E9">
        <w:trPr>
          <w:trHeight w:val="331"/>
        </w:trPr>
        <w:tc>
          <w:tcPr>
            <w:tcW w:w="7650" w:type="dxa"/>
            <w:vAlign w:val="center"/>
          </w:tcPr>
          <w:p w14:paraId="3D3E6DAB" w14:textId="580FC3D3" w:rsidR="007A032B" w:rsidRPr="002955D6" w:rsidRDefault="007A032B" w:rsidP="006C13E9">
            <w:pPr>
              <w:pStyle w:val="BodyText4"/>
              <w:spacing w:before="8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55D6">
              <w:rPr>
                <w:rFonts w:ascii="Arial" w:hAnsi="Arial" w:cs="Arial"/>
                <w:color w:val="000000"/>
                <w:sz w:val="22"/>
                <w:szCs w:val="22"/>
              </w:rPr>
              <w:t>Control Group (</w:t>
            </w:r>
            <w:r w:rsidR="00DD7172" w:rsidRPr="002955D6">
              <w:rPr>
                <w:rFonts w:ascii="Arial" w:hAnsi="Arial" w:cs="Arial"/>
                <w:color w:val="000000"/>
                <w:sz w:val="22"/>
                <w:szCs w:val="22"/>
              </w:rPr>
              <w:t xml:space="preserve">red </w:t>
            </w:r>
            <w:r w:rsidR="00F556E5" w:rsidRPr="002955D6">
              <w:rPr>
                <w:rFonts w:ascii="Arial" w:hAnsi="Arial" w:cs="Arial"/>
                <w:color w:val="000000"/>
                <w:sz w:val="22"/>
                <w:szCs w:val="22"/>
              </w:rPr>
              <w:t xml:space="preserve">blood </w:t>
            </w:r>
            <w:r w:rsidR="00DD7172" w:rsidRPr="002955D6">
              <w:rPr>
                <w:rFonts w:ascii="Arial" w:hAnsi="Arial" w:cs="Arial"/>
                <w:color w:val="000000"/>
                <w:sz w:val="22"/>
                <w:szCs w:val="22"/>
              </w:rPr>
              <w:t>cell and plasma transfusions pre-hospital</w:t>
            </w:r>
            <w:r w:rsidRPr="002955D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1F0220F9" w14:textId="77777777" w:rsidR="007A032B" w:rsidRPr="002955D6" w:rsidRDefault="007A032B" w:rsidP="006C13E9">
            <w:pPr>
              <w:pStyle w:val="BodyText4"/>
              <w:spacing w:before="8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A032B" w:rsidRPr="002955D6" w14:paraId="07E4158A" w14:textId="77777777" w:rsidTr="006C13E9">
        <w:trPr>
          <w:trHeight w:val="187"/>
        </w:trPr>
        <w:tc>
          <w:tcPr>
            <w:tcW w:w="7650" w:type="dxa"/>
            <w:vAlign w:val="center"/>
          </w:tcPr>
          <w:p w14:paraId="376E6794" w14:textId="76E99DC9" w:rsidR="007A032B" w:rsidRPr="002955D6" w:rsidRDefault="007A032B" w:rsidP="006C13E9">
            <w:pPr>
              <w:pStyle w:val="BodyText4"/>
              <w:spacing w:before="80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55D6">
              <w:rPr>
                <w:rFonts w:ascii="Arial" w:hAnsi="Arial" w:cs="Arial"/>
                <w:color w:val="000000"/>
                <w:sz w:val="22"/>
                <w:szCs w:val="22"/>
              </w:rPr>
              <w:t>Intervention Group (</w:t>
            </w:r>
            <w:r w:rsidR="00DD7172" w:rsidRPr="002955D6">
              <w:rPr>
                <w:rFonts w:ascii="Arial" w:hAnsi="Arial" w:cs="Arial"/>
                <w:color w:val="000000"/>
                <w:sz w:val="22"/>
                <w:szCs w:val="22"/>
              </w:rPr>
              <w:t>whole blood transfusions pre-hospital</w:t>
            </w:r>
            <w:r w:rsidRPr="002955D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</w:tcPr>
          <w:p w14:paraId="21886053" w14:textId="77777777" w:rsidR="007A032B" w:rsidRPr="002955D6" w:rsidRDefault="007A032B" w:rsidP="006C13E9">
            <w:pPr>
              <w:pStyle w:val="BodyText4"/>
              <w:spacing w:before="8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41B0A40" w14:textId="12FA1CDD" w:rsidR="007A032B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517B4A12" w14:textId="61F5DC5B" w:rsidR="007A7FA0" w:rsidRDefault="007A7FA0" w:rsidP="006C13E9">
      <w:pPr>
        <w:pStyle w:val="BodyText4"/>
        <w:spacing w:after="20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You may be asked to provide relevant medical information </w:t>
      </w:r>
      <w:r w:rsidR="00F90682">
        <w:rPr>
          <w:rFonts w:ascii="Arial" w:hAnsi="Arial" w:cs="Arial"/>
          <w:color w:val="000000"/>
          <w:sz w:val="22"/>
          <w:szCs w:val="22"/>
        </w:rPr>
        <w:t xml:space="preserve">in three months-time </w:t>
      </w:r>
      <w:r>
        <w:rPr>
          <w:rFonts w:ascii="Arial" w:hAnsi="Arial" w:cs="Arial"/>
          <w:color w:val="000000"/>
          <w:sz w:val="22"/>
          <w:szCs w:val="22"/>
        </w:rPr>
        <w:t xml:space="preserve">if </w:t>
      </w:r>
      <w:r w:rsidR="00F90682">
        <w:rPr>
          <w:rFonts w:ascii="Arial" w:hAnsi="Arial" w:cs="Arial"/>
          <w:color w:val="000000"/>
          <w:sz w:val="22"/>
          <w:szCs w:val="22"/>
        </w:rPr>
        <w:t xml:space="preserve">we are unable to contact the patient directly. </w:t>
      </w:r>
      <w:r w:rsidR="004E04A8">
        <w:rPr>
          <w:rFonts w:ascii="Arial" w:hAnsi="Arial" w:cs="Arial"/>
          <w:color w:val="000000"/>
          <w:sz w:val="22"/>
          <w:szCs w:val="22"/>
        </w:rPr>
        <w:t>The consent form has been attached for your records.</w:t>
      </w:r>
    </w:p>
    <w:p w14:paraId="5BBA1D54" w14:textId="49DED04C" w:rsidR="007A032B" w:rsidRPr="00BC42C4" w:rsidRDefault="007A032B" w:rsidP="00BC42C4">
      <w:pPr>
        <w:pStyle w:val="BodyText4"/>
        <w:spacing w:line="276" w:lineRule="auto"/>
        <w:rPr>
          <w:rFonts w:ascii="Arial" w:hAnsi="Arial" w:cs="Arial"/>
          <w:color w:val="000000"/>
          <w:sz w:val="22"/>
          <w:szCs w:val="22"/>
        </w:rPr>
      </w:pPr>
      <w:r w:rsidRPr="002955D6">
        <w:rPr>
          <w:rFonts w:ascii="Arial" w:hAnsi="Arial" w:cs="Arial"/>
          <w:color w:val="000000"/>
          <w:sz w:val="22"/>
          <w:szCs w:val="22"/>
        </w:rPr>
        <w:t xml:space="preserve">Further information about this trial, including the Participant Information Sheet, is available via </w:t>
      </w:r>
      <w:hyperlink r:id="rId8" w:history="1">
        <w:r w:rsidR="00DD7172" w:rsidRPr="002955D6">
          <w:rPr>
            <w:rStyle w:val="Hyperlink"/>
            <w:rFonts w:ascii="Arial" w:hAnsi="Arial" w:cs="Arial"/>
            <w:sz w:val="22"/>
            <w:szCs w:val="22"/>
          </w:rPr>
          <w:t>www.nhsbt.nhs.uk/SWiFT</w:t>
        </w:r>
      </w:hyperlink>
      <w:r w:rsidRPr="002955D6">
        <w:rPr>
          <w:rFonts w:ascii="Arial" w:hAnsi="Arial" w:cs="Arial"/>
          <w:color w:val="000000"/>
          <w:sz w:val="22"/>
          <w:szCs w:val="22"/>
        </w:rPr>
        <w:t xml:space="preserve">. The trial is funded by </w:t>
      </w:r>
      <w:r w:rsidR="00BC42C4" w:rsidRPr="002955D6">
        <w:rPr>
          <w:rFonts w:ascii="Arial" w:hAnsi="Arial" w:cs="Arial"/>
          <w:color w:val="000000"/>
          <w:sz w:val="22"/>
          <w:szCs w:val="22"/>
        </w:rPr>
        <w:t xml:space="preserve">NHS Blood and Transplant (NHSBT), Air Ambulance Charities and </w:t>
      </w:r>
      <w:r w:rsidRPr="002955D6">
        <w:rPr>
          <w:rFonts w:ascii="Arial" w:hAnsi="Arial" w:cs="Arial"/>
          <w:color w:val="000000"/>
          <w:sz w:val="22"/>
          <w:szCs w:val="22"/>
        </w:rPr>
        <w:t xml:space="preserve">the </w:t>
      </w:r>
      <w:r w:rsidR="00BC42C4" w:rsidRPr="002955D6">
        <w:rPr>
          <w:rFonts w:ascii="Arial" w:hAnsi="Arial" w:cs="Arial"/>
          <w:color w:val="000000"/>
          <w:sz w:val="22"/>
          <w:szCs w:val="22"/>
        </w:rPr>
        <w:t>Ministry of Defence</w:t>
      </w:r>
      <w:r w:rsidRPr="002955D6">
        <w:rPr>
          <w:rFonts w:ascii="Arial" w:hAnsi="Arial" w:cs="Arial"/>
          <w:color w:val="000000"/>
          <w:sz w:val="22"/>
          <w:szCs w:val="22"/>
        </w:rPr>
        <w:t xml:space="preserve">, sponsored by </w:t>
      </w:r>
      <w:r w:rsidR="00BC42C4" w:rsidRPr="002955D6">
        <w:rPr>
          <w:rFonts w:ascii="Arial" w:hAnsi="Arial" w:cs="Arial"/>
          <w:color w:val="000000"/>
          <w:sz w:val="22"/>
          <w:szCs w:val="22"/>
        </w:rPr>
        <w:t>NHSBT</w:t>
      </w:r>
      <w:r w:rsidRPr="002955D6">
        <w:rPr>
          <w:rFonts w:ascii="Arial" w:hAnsi="Arial" w:cs="Arial"/>
          <w:color w:val="000000"/>
          <w:sz w:val="22"/>
          <w:szCs w:val="22"/>
        </w:rPr>
        <w:t xml:space="preserve"> and coordinated by </w:t>
      </w:r>
      <w:r w:rsidR="00CC09D4" w:rsidRPr="002955D6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2955D6">
        <w:rPr>
          <w:rFonts w:ascii="Arial" w:hAnsi="Arial" w:cs="Arial"/>
          <w:color w:val="000000"/>
          <w:sz w:val="22"/>
          <w:szCs w:val="22"/>
        </w:rPr>
        <w:t>NHS</w:t>
      </w:r>
      <w:r w:rsidR="00BC42C4" w:rsidRPr="002955D6">
        <w:rPr>
          <w:rFonts w:ascii="Arial" w:hAnsi="Arial" w:cs="Arial"/>
          <w:color w:val="000000"/>
          <w:sz w:val="22"/>
          <w:szCs w:val="22"/>
        </w:rPr>
        <w:t>BT</w:t>
      </w:r>
      <w:r w:rsidRPr="002955D6">
        <w:rPr>
          <w:rFonts w:ascii="Arial" w:hAnsi="Arial" w:cs="Arial"/>
          <w:color w:val="000000"/>
          <w:sz w:val="22"/>
          <w:szCs w:val="22"/>
        </w:rPr>
        <w:t xml:space="preserve"> Clinical Trials Unit. </w:t>
      </w:r>
      <w:r w:rsidR="00BC42C4" w:rsidRPr="002955D6">
        <w:rPr>
          <w:rFonts w:ascii="Arial" w:hAnsi="Arial"/>
          <w:sz w:val="22"/>
        </w:rPr>
        <w:t xml:space="preserve">Approval has been given by the South Central </w:t>
      </w:r>
      <w:r w:rsidR="00BC42C4" w:rsidRPr="002955D6">
        <w:rPr>
          <w:rFonts w:ascii="Arial" w:hAnsi="Arial"/>
          <w:sz w:val="22"/>
        </w:rPr>
        <w:softHyphen/>
        <w:t>– Oxford C Research Ethics Committee.</w:t>
      </w:r>
      <w:r w:rsidR="00BC42C4">
        <w:rPr>
          <w:rFonts w:ascii="Arial" w:hAnsi="Arial"/>
          <w:sz w:val="22"/>
        </w:rPr>
        <w:t xml:space="preserve">  </w:t>
      </w:r>
    </w:p>
    <w:p w14:paraId="0E0403B3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BC42C4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B0E97E2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BC42C4">
        <w:rPr>
          <w:rFonts w:ascii="Arial" w:hAnsi="Arial" w:cs="Arial"/>
          <w:color w:val="000000"/>
          <w:sz w:val="22"/>
          <w:szCs w:val="22"/>
        </w:rPr>
        <w:t>Yours sincerely,</w:t>
      </w:r>
    </w:p>
    <w:p w14:paraId="09E5993D" w14:textId="23DDB0A8" w:rsidR="007A032B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0EF9C0FF" w14:textId="77777777" w:rsidR="007A7FA0" w:rsidRPr="00BC42C4" w:rsidRDefault="007A7FA0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</w:p>
    <w:p w14:paraId="48346E5C" w14:textId="77777777" w:rsidR="007A032B" w:rsidRPr="00BC42C4" w:rsidRDefault="007A032B" w:rsidP="00CC09D4">
      <w:pPr>
        <w:pStyle w:val="BodyText4"/>
        <w:rPr>
          <w:rFonts w:ascii="Arial" w:hAnsi="Arial" w:cs="Arial"/>
          <w:color w:val="000000"/>
          <w:sz w:val="22"/>
          <w:szCs w:val="22"/>
        </w:rPr>
      </w:pPr>
      <w:r w:rsidRPr="00BC42C4">
        <w:rPr>
          <w:rFonts w:ascii="Arial" w:hAnsi="Arial" w:cs="Arial"/>
          <w:color w:val="000000"/>
          <w:sz w:val="22"/>
          <w:szCs w:val="22"/>
          <w:highlight w:val="yellow"/>
        </w:rPr>
        <w:t xml:space="preserve">Hospital </w:t>
      </w:r>
      <w:r w:rsidR="000D3598" w:rsidRPr="00BC42C4">
        <w:rPr>
          <w:rFonts w:ascii="Arial" w:hAnsi="Arial" w:cs="Arial"/>
          <w:color w:val="000000"/>
          <w:sz w:val="22"/>
          <w:szCs w:val="22"/>
          <w:highlight w:val="yellow"/>
        </w:rPr>
        <w:t>Consultant name / contact details</w:t>
      </w:r>
    </w:p>
    <w:p w14:paraId="6022B357" w14:textId="77777777" w:rsidR="007A032B" w:rsidRPr="00CC09D4" w:rsidRDefault="007A032B" w:rsidP="004A3A72">
      <w:pPr>
        <w:rPr>
          <w:rFonts w:ascii="Arial" w:hAnsi="Arial" w:cs="Arial"/>
        </w:rPr>
      </w:pPr>
    </w:p>
    <w:sectPr w:rsidR="007A032B" w:rsidRPr="00CC09D4" w:rsidSect="00CC09D4">
      <w:headerReference w:type="default" r:id="rId9"/>
      <w:footerReference w:type="default" r:id="rId10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18CB" w14:textId="77777777" w:rsidR="00B3500C" w:rsidRDefault="00B3500C">
      <w:r>
        <w:separator/>
      </w:r>
    </w:p>
  </w:endnote>
  <w:endnote w:type="continuationSeparator" w:id="0">
    <w:p w14:paraId="6306EEA4" w14:textId="77777777" w:rsidR="00B3500C" w:rsidRDefault="00B3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9D6FF" w14:textId="5101A536" w:rsidR="00BE464D" w:rsidRPr="00BC42C4" w:rsidRDefault="00BC42C4" w:rsidP="0098043A">
    <w:pPr>
      <w:contextualSpacing/>
      <w:rPr>
        <w:rFonts w:ascii="Arial" w:hAnsi="Arial" w:cs="Arial"/>
        <w:sz w:val="20"/>
      </w:rPr>
    </w:pPr>
    <w:r w:rsidRPr="00BC42C4">
      <w:rPr>
        <w:rFonts w:ascii="Arial" w:hAnsi="Arial" w:cs="Arial"/>
        <w:sz w:val="20"/>
      </w:rPr>
      <w:t>SWiFT</w:t>
    </w:r>
    <w:r>
      <w:rPr>
        <w:rFonts w:ascii="Arial" w:hAnsi="Arial" w:cs="Arial"/>
        <w:sz w:val="20"/>
      </w:rPr>
      <w:t xml:space="preserve"> (IRAS: </w:t>
    </w:r>
    <w:proofErr w:type="gramStart"/>
    <w:r>
      <w:rPr>
        <w:rFonts w:ascii="Arial" w:hAnsi="Arial" w:cs="Arial"/>
        <w:sz w:val="20"/>
      </w:rPr>
      <w:t>300414)</w:t>
    </w:r>
    <w:r w:rsidR="007A032B" w:rsidRPr="00BC42C4">
      <w:rPr>
        <w:rFonts w:ascii="Arial" w:hAnsi="Arial" w:cs="Arial"/>
        <w:sz w:val="20"/>
      </w:rPr>
      <w:t>_</w:t>
    </w:r>
    <w:proofErr w:type="gramEnd"/>
    <w:r w:rsidR="00252594" w:rsidRPr="00BC42C4">
      <w:rPr>
        <w:rFonts w:ascii="Arial" w:hAnsi="Arial" w:cs="Arial"/>
        <w:sz w:val="20"/>
      </w:rPr>
      <w:t xml:space="preserve">GP </w:t>
    </w:r>
    <w:proofErr w:type="spellStart"/>
    <w:r w:rsidR="00252594" w:rsidRPr="00BC42C4">
      <w:rPr>
        <w:rFonts w:ascii="Arial" w:hAnsi="Arial" w:cs="Arial"/>
        <w:sz w:val="20"/>
      </w:rPr>
      <w:t>Letter</w:t>
    </w:r>
    <w:r w:rsidR="007A032B" w:rsidRPr="00BC42C4">
      <w:rPr>
        <w:rFonts w:ascii="Arial" w:hAnsi="Arial" w:cs="Arial"/>
        <w:sz w:val="20"/>
      </w:rPr>
      <w:t>_</w:t>
    </w:r>
    <w:r w:rsidR="008C2E44" w:rsidRPr="00BC42C4">
      <w:rPr>
        <w:rFonts w:ascii="Arial" w:hAnsi="Arial" w:cs="Arial"/>
        <w:sz w:val="20"/>
      </w:rPr>
      <w:t>Version</w:t>
    </w:r>
    <w:proofErr w:type="spellEnd"/>
    <w:r w:rsidR="008C2E44" w:rsidRPr="00BC42C4">
      <w:rPr>
        <w:rFonts w:ascii="Arial" w:hAnsi="Arial" w:cs="Arial"/>
        <w:sz w:val="20"/>
      </w:rPr>
      <w:t xml:space="preserve"> </w:t>
    </w:r>
    <w:r w:rsidR="0047517F" w:rsidRPr="00BC42C4">
      <w:rPr>
        <w:rFonts w:ascii="Arial" w:hAnsi="Arial" w:cs="Arial"/>
        <w:sz w:val="20"/>
      </w:rPr>
      <w:t>1.</w:t>
    </w:r>
    <w:r w:rsidR="007A7FA0">
      <w:rPr>
        <w:rFonts w:ascii="Arial" w:hAnsi="Arial" w:cs="Arial"/>
        <w:sz w:val="20"/>
      </w:rPr>
      <w:t>1</w:t>
    </w:r>
    <w:r w:rsidR="007A032B" w:rsidRPr="00BC42C4">
      <w:rPr>
        <w:rFonts w:ascii="Arial" w:hAnsi="Arial" w:cs="Arial"/>
        <w:sz w:val="20"/>
      </w:rPr>
      <w:t>_</w:t>
    </w:r>
    <w:r w:rsidR="00503892">
      <w:rPr>
        <w:rFonts w:ascii="Arial" w:hAnsi="Arial" w:cs="Arial"/>
        <w:sz w:val="20"/>
      </w:rPr>
      <w:t>03</w:t>
    </w:r>
    <w:r w:rsidR="007A032B" w:rsidRPr="00BC42C4">
      <w:rPr>
        <w:rFonts w:ascii="Arial" w:hAnsi="Arial" w:cs="Arial"/>
        <w:sz w:val="20"/>
      </w:rPr>
      <w:t>/</w:t>
    </w:r>
    <w:r w:rsidRPr="00BC42C4">
      <w:rPr>
        <w:rFonts w:ascii="Arial" w:hAnsi="Arial" w:cs="Arial"/>
        <w:sz w:val="20"/>
      </w:rPr>
      <w:t>0</w:t>
    </w:r>
    <w:r w:rsidR="00503892">
      <w:rPr>
        <w:rFonts w:ascii="Arial" w:hAnsi="Arial" w:cs="Arial"/>
        <w:sz w:val="20"/>
      </w:rPr>
      <w:t>5</w:t>
    </w:r>
    <w:r w:rsidR="007A032B" w:rsidRPr="00BC42C4">
      <w:rPr>
        <w:rFonts w:ascii="Arial" w:hAnsi="Arial" w:cs="Arial"/>
        <w:sz w:val="20"/>
      </w:rPr>
      <w:t>/20</w:t>
    </w:r>
    <w:r w:rsidRPr="00BC42C4">
      <w:rPr>
        <w:rFonts w:ascii="Arial" w:hAnsi="Arial" w:cs="Arial"/>
        <w:sz w:val="20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632B1" w14:textId="77777777" w:rsidR="00B3500C" w:rsidRDefault="00B3500C">
      <w:r>
        <w:separator/>
      </w:r>
    </w:p>
  </w:footnote>
  <w:footnote w:type="continuationSeparator" w:id="0">
    <w:p w14:paraId="252390AD" w14:textId="77777777" w:rsidR="00B3500C" w:rsidRDefault="00B3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E9DB" w14:textId="77777777" w:rsidR="00BE464D" w:rsidRPr="007A032B" w:rsidRDefault="00BE464D">
    <w:pPr>
      <w:contextualSpacing/>
      <w:rPr>
        <w:b/>
        <w:u w:val="single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287.5pt;height:188pt" o:bullet="t">
        <v:imagedata r:id="rId1" o:title=""/>
      </v:shape>
    </w:pict>
  </w:numPicBullet>
  <w:numPicBullet w:numPicBulletId="1">
    <w:pict>
      <v:shape id="_x0000_i1049" type="#_x0000_t75" style="width:647.5pt;height:168.5pt" o:bullet="t">
        <v:imagedata r:id="rId2" o:title=""/>
      </v:shape>
    </w:pict>
  </w:numPicBullet>
  <w:abstractNum w:abstractNumId="0" w15:restartNumberingAfterBreak="0">
    <w:nsid w:val="53250BEF"/>
    <w:multiLevelType w:val="hybridMultilevel"/>
    <w:tmpl w:val="DF4A9BC8"/>
    <w:lvl w:ilvl="0" w:tplc="DB26D920">
      <w:start w:val="1"/>
      <w:numFmt w:val="bullet"/>
      <w:lvlText w:val=""/>
      <w:lvlPicBulletId w:val="0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EB2C3C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2" w:tplc="54022DBC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3" w:tplc="D1EA7920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260AD890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5" w:tplc="C4F80C8C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6" w:tplc="9A368174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BFBAF838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8" w:tplc="FD9018F2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990"/>
    <w:rsid w:val="00052EF8"/>
    <w:rsid w:val="000D3598"/>
    <w:rsid w:val="0017242D"/>
    <w:rsid w:val="00174793"/>
    <w:rsid w:val="00186F6C"/>
    <w:rsid w:val="00192274"/>
    <w:rsid w:val="001E4E3F"/>
    <w:rsid w:val="001F4FC4"/>
    <w:rsid w:val="00226CBE"/>
    <w:rsid w:val="00252594"/>
    <w:rsid w:val="00257DB4"/>
    <w:rsid w:val="002955D6"/>
    <w:rsid w:val="002B16F5"/>
    <w:rsid w:val="002B1B02"/>
    <w:rsid w:val="002B77E5"/>
    <w:rsid w:val="002C18D1"/>
    <w:rsid w:val="002D2DFD"/>
    <w:rsid w:val="002E6F08"/>
    <w:rsid w:val="002F17A1"/>
    <w:rsid w:val="00310BB0"/>
    <w:rsid w:val="0037601F"/>
    <w:rsid w:val="003A0465"/>
    <w:rsid w:val="003A160F"/>
    <w:rsid w:val="003C4EB7"/>
    <w:rsid w:val="003F1CF2"/>
    <w:rsid w:val="0047517F"/>
    <w:rsid w:val="00483C62"/>
    <w:rsid w:val="004A3A72"/>
    <w:rsid w:val="004E04A8"/>
    <w:rsid w:val="005011F6"/>
    <w:rsid w:val="00503892"/>
    <w:rsid w:val="00530990"/>
    <w:rsid w:val="0056547E"/>
    <w:rsid w:val="005700E4"/>
    <w:rsid w:val="005959C5"/>
    <w:rsid w:val="005C505C"/>
    <w:rsid w:val="005E33E0"/>
    <w:rsid w:val="00650543"/>
    <w:rsid w:val="0068243A"/>
    <w:rsid w:val="006B3EBB"/>
    <w:rsid w:val="006C13E9"/>
    <w:rsid w:val="006F67C2"/>
    <w:rsid w:val="007307B1"/>
    <w:rsid w:val="00763538"/>
    <w:rsid w:val="00764023"/>
    <w:rsid w:val="007A032B"/>
    <w:rsid w:val="007A7FA0"/>
    <w:rsid w:val="007C5158"/>
    <w:rsid w:val="007F6AD7"/>
    <w:rsid w:val="00817006"/>
    <w:rsid w:val="0084250F"/>
    <w:rsid w:val="00875733"/>
    <w:rsid w:val="0088280E"/>
    <w:rsid w:val="008C1EEB"/>
    <w:rsid w:val="008C2E44"/>
    <w:rsid w:val="009000CE"/>
    <w:rsid w:val="00901960"/>
    <w:rsid w:val="009632BE"/>
    <w:rsid w:val="00973276"/>
    <w:rsid w:val="009750A3"/>
    <w:rsid w:val="0098043A"/>
    <w:rsid w:val="009C3B9F"/>
    <w:rsid w:val="009F522B"/>
    <w:rsid w:val="00A23AEC"/>
    <w:rsid w:val="00A30C25"/>
    <w:rsid w:val="00A92653"/>
    <w:rsid w:val="00AB1DA2"/>
    <w:rsid w:val="00AF1886"/>
    <w:rsid w:val="00B3500C"/>
    <w:rsid w:val="00BB2CE6"/>
    <w:rsid w:val="00BC42C4"/>
    <w:rsid w:val="00BE464D"/>
    <w:rsid w:val="00BE6240"/>
    <w:rsid w:val="00C03469"/>
    <w:rsid w:val="00C1361E"/>
    <w:rsid w:val="00C53891"/>
    <w:rsid w:val="00C632A7"/>
    <w:rsid w:val="00CC09D4"/>
    <w:rsid w:val="00D71765"/>
    <w:rsid w:val="00DC6643"/>
    <w:rsid w:val="00DD7172"/>
    <w:rsid w:val="00E01A01"/>
    <w:rsid w:val="00E031B2"/>
    <w:rsid w:val="00E616C4"/>
    <w:rsid w:val="00E67068"/>
    <w:rsid w:val="00E72B16"/>
    <w:rsid w:val="00EA1619"/>
    <w:rsid w:val="00F31A06"/>
    <w:rsid w:val="00F556E5"/>
    <w:rsid w:val="00F64812"/>
    <w:rsid w:val="00F90682"/>
    <w:rsid w:val="00FB7FAC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38D675"/>
  <w15:chartTrackingRefBased/>
  <w15:docId w15:val="{79946D52-A84E-4240-9B4D-D5A1C0A4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990"/>
    <w:pPr>
      <w:spacing w:after="200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A3A72"/>
    <w:pPr>
      <w:keepNext/>
      <w:spacing w:after="0"/>
      <w:outlineLvl w:val="0"/>
    </w:pPr>
    <w:rPr>
      <w:rFonts w:ascii="Times New Roman" w:hAnsi="Times New Roman"/>
      <w:b/>
      <w:bCs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309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locked/>
    <w:rsid w:val="00530990"/>
    <w:rPr>
      <w:rFonts w:ascii="Calibri" w:hAnsi="Calibri"/>
      <w:sz w:val="22"/>
      <w:szCs w:val="22"/>
      <w:lang w:val="en-GB" w:eastAsia="en-US" w:bidi="ar-SA"/>
    </w:rPr>
  </w:style>
  <w:style w:type="paragraph" w:styleId="Header">
    <w:name w:val="header"/>
    <w:basedOn w:val="Normal"/>
    <w:rsid w:val="00530990"/>
    <w:pPr>
      <w:tabs>
        <w:tab w:val="center" w:pos="4153"/>
        <w:tab w:val="right" w:pos="8306"/>
      </w:tabs>
    </w:pPr>
  </w:style>
  <w:style w:type="paragraph" w:customStyle="1" w:styleId="Letterhead">
    <w:name w:val="Letterhead"/>
    <w:basedOn w:val="Normal"/>
    <w:rsid w:val="009C3B9F"/>
    <w:pPr>
      <w:spacing w:after="0"/>
      <w:jc w:val="right"/>
    </w:pPr>
    <w:rPr>
      <w:rFonts w:ascii="Palatino" w:hAnsi="Palatino"/>
      <w:sz w:val="20"/>
      <w:szCs w:val="20"/>
    </w:rPr>
  </w:style>
  <w:style w:type="paragraph" w:styleId="BodyText">
    <w:name w:val="Body Text"/>
    <w:basedOn w:val="Normal"/>
    <w:link w:val="BodyTextChar"/>
    <w:rsid w:val="00764023"/>
    <w:pPr>
      <w:spacing w:after="0"/>
      <w:jc w:val="center"/>
    </w:pPr>
    <w:rPr>
      <w:rFonts w:ascii="Times New Roman" w:hAnsi="Times New Roman"/>
      <w:b/>
      <w:bCs/>
      <w:sz w:val="32"/>
      <w:szCs w:val="24"/>
      <w:u w:val="single"/>
    </w:rPr>
  </w:style>
  <w:style w:type="character" w:customStyle="1" w:styleId="BodyTextChar">
    <w:name w:val="Body Text Char"/>
    <w:link w:val="BodyText"/>
    <w:semiHidden/>
    <w:locked/>
    <w:rsid w:val="00764023"/>
    <w:rPr>
      <w:b/>
      <w:bCs/>
      <w:sz w:val="32"/>
      <w:szCs w:val="24"/>
      <w:u w:val="single"/>
      <w:lang w:val="en-GB" w:eastAsia="en-US" w:bidi="ar-SA"/>
    </w:rPr>
  </w:style>
  <w:style w:type="character" w:customStyle="1" w:styleId="Heading1Char">
    <w:name w:val="Heading 1 Char"/>
    <w:link w:val="Heading1"/>
    <w:rsid w:val="004A3A72"/>
    <w:rPr>
      <w:b/>
      <w:bCs/>
      <w:sz w:val="28"/>
      <w:szCs w:val="24"/>
      <w:u w:val="single"/>
      <w:lang w:eastAsia="en-US"/>
    </w:rPr>
  </w:style>
  <w:style w:type="paragraph" w:customStyle="1" w:styleId="Default">
    <w:name w:val="Default"/>
    <w:rsid w:val="004A3A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4812"/>
    <w:pPr>
      <w:spacing w:after="2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616C4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252594"/>
    <w:pPr>
      <w:spacing w:after="120"/>
      <w:ind w:left="283"/>
    </w:pPr>
    <w:rPr>
      <w:rFonts w:ascii="Times New Roman" w:hAnsi="Times New Roman"/>
      <w:sz w:val="24"/>
      <w:szCs w:val="24"/>
      <w:lang w:eastAsia="en-GB"/>
    </w:rPr>
  </w:style>
  <w:style w:type="paragraph" w:customStyle="1" w:styleId="BodyText4">
    <w:name w:val="Body Text 4"/>
    <w:basedOn w:val="BodyText"/>
    <w:rsid w:val="007A032B"/>
    <w:pPr>
      <w:tabs>
        <w:tab w:val="left" w:pos="720"/>
      </w:tabs>
      <w:spacing w:line="360" w:lineRule="auto"/>
      <w:jc w:val="both"/>
      <w:outlineLvl w:val="2"/>
    </w:pPr>
    <w:rPr>
      <w:rFonts w:ascii="Verdana" w:hAnsi="Verdana"/>
      <w:b w:val="0"/>
      <w:bCs w:val="0"/>
      <w:spacing w:val="-2"/>
      <w:sz w:val="20"/>
      <w:szCs w:val="20"/>
      <w:u w:val="none"/>
    </w:rPr>
  </w:style>
  <w:style w:type="character" w:styleId="Hyperlink">
    <w:name w:val="Hyperlink"/>
    <w:basedOn w:val="DefaultParagraphFont"/>
    <w:rsid w:val="007A0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7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sbt.nhs.uk/SWiF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1326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Amy Evans</cp:lastModifiedBy>
  <cp:revision>2</cp:revision>
  <cp:lastPrinted>2016-08-23T07:03:00Z</cp:lastPrinted>
  <dcterms:created xsi:type="dcterms:W3CDTF">2022-12-09T16:39:00Z</dcterms:created>
  <dcterms:modified xsi:type="dcterms:W3CDTF">2022-12-09T16:39:00Z</dcterms:modified>
</cp:coreProperties>
</file>